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F310F" w14:textId="77777777" w:rsidR="004B279F" w:rsidRDefault="002F4F74">
      <w:pPr>
        <w:spacing w:after="4" w:line="267" w:lineRule="auto"/>
        <w:ind w:left="-2" w:hanging="10"/>
      </w:pPr>
      <w:r>
        <w:rPr>
          <w:rFonts w:ascii="Arial" w:eastAsia="Arial" w:hAnsi="Arial" w:cs="Arial"/>
          <w:sz w:val="20"/>
        </w:rPr>
        <w:t xml:space="preserve">FOR IMMEDIATE RELEASE </w:t>
      </w:r>
    </w:p>
    <w:p w14:paraId="2549D714" w14:textId="77777777" w:rsidR="004B279F" w:rsidRDefault="002F4F74">
      <w:pPr>
        <w:spacing w:after="4" w:line="267" w:lineRule="auto"/>
        <w:ind w:left="-2" w:hanging="10"/>
      </w:pPr>
      <w:r>
        <w:rPr>
          <w:rFonts w:ascii="Arial" w:eastAsia="Arial" w:hAnsi="Arial" w:cs="Arial"/>
          <w:sz w:val="20"/>
        </w:rPr>
        <w:t>Contact: Elizabeth Sutcliffe</w:t>
      </w:r>
    </w:p>
    <w:p w14:paraId="1CCCF0CF" w14:textId="02866C0B" w:rsidR="004B279F" w:rsidRDefault="002F4F74">
      <w:pPr>
        <w:spacing w:after="3" w:line="260" w:lineRule="auto"/>
        <w:ind w:left="-2" w:right="3048" w:hanging="10"/>
      </w:pPr>
      <w:r>
        <w:rPr>
          <w:rFonts w:ascii="Arial" w:eastAsia="Arial" w:hAnsi="Arial" w:cs="Arial"/>
          <w:sz w:val="20"/>
        </w:rPr>
        <w:t>Website:</w:t>
      </w:r>
      <w:r w:rsidR="009E600F">
        <w:rPr>
          <w:rFonts w:ascii="Arial" w:eastAsia="Arial" w:hAnsi="Arial" w:cs="Arial"/>
          <w:sz w:val="20"/>
        </w:rPr>
        <w:t xml:space="preserve"> www.ElizabethSpeaksTruth.com</w:t>
      </w:r>
    </w:p>
    <w:p w14:paraId="7D3F072B" w14:textId="0ACDBCFE" w:rsidR="004B279F" w:rsidRDefault="002F4F74">
      <w:pPr>
        <w:spacing w:after="4" w:line="267" w:lineRule="auto"/>
        <w:ind w:left="-2" w:hanging="10"/>
      </w:pPr>
      <w:r>
        <w:rPr>
          <w:rFonts w:ascii="Arial" w:eastAsia="Arial" w:hAnsi="Arial" w:cs="Arial"/>
          <w:sz w:val="20"/>
        </w:rPr>
        <w:t xml:space="preserve">Email: </w:t>
      </w:r>
      <w:r w:rsidR="00740B08">
        <w:rPr>
          <w:rFonts w:ascii="Arial" w:eastAsia="Arial" w:hAnsi="Arial" w:cs="Arial"/>
          <w:sz w:val="20"/>
        </w:rPr>
        <w:t>info@</w:t>
      </w:r>
      <w:r>
        <w:rPr>
          <w:rFonts w:ascii="Arial" w:eastAsia="Arial" w:hAnsi="Arial" w:cs="Arial"/>
          <w:sz w:val="20"/>
        </w:rPr>
        <w:t>elizabethspeakstrut</w:t>
      </w:r>
      <w:r w:rsidR="00740B08">
        <w:rPr>
          <w:rFonts w:ascii="Arial" w:eastAsia="Arial" w:hAnsi="Arial" w:cs="Arial"/>
          <w:sz w:val="20"/>
        </w:rPr>
        <w:t>h.</w:t>
      </w:r>
      <w:r>
        <w:rPr>
          <w:rFonts w:ascii="Arial" w:eastAsia="Arial" w:hAnsi="Arial" w:cs="Arial"/>
          <w:sz w:val="20"/>
        </w:rPr>
        <w:t xml:space="preserve">com </w:t>
      </w:r>
    </w:p>
    <w:p w14:paraId="7602F1E2" w14:textId="77777777" w:rsidR="004B279F" w:rsidRDefault="002F4F74">
      <w:pPr>
        <w:spacing w:after="4" w:line="267" w:lineRule="auto"/>
        <w:ind w:left="-2" w:hanging="10"/>
      </w:pPr>
      <w:r>
        <w:rPr>
          <w:rFonts w:ascii="Arial" w:eastAsia="Arial" w:hAnsi="Arial" w:cs="Arial"/>
          <w:sz w:val="20"/>
        </w:rPr>
        <w:t xml:space="preserve">Location: Kelowna, BC | Available for Speaking Engagements Nationwide </w:t>
      </w:r>
    </w:p>
    <w:p w14:paraId="6A064F47" w14:textId="77777777" w:rsidR="004B279F" w:rsidRDefault="002F4F74">
      <w:pPr>
        <w:spacing w:after="420"/>
        <w:ind w:right="-22"/>
      </w:pPr>
      <w:r>
        <w:rPr>
          <w:noProof/>
        </w:rPr>
        <mc:AlternateContent>
          <mc:Choice Requires="wpg">
            <w:drawing>
              <wp:inline distT="0" distB="0" distL="0" distR="0" wp14:anchorId="325C501E" wp14:editId="1A7A6CF0">
                <wp:extent cx="5944362" cy="19304"/>
                <wp:effectExtent l="0" t="0" r="0" b="0"/>
                <wp:docPr id="924" name="Group 924" descr="---"/>
                <wp:cNvGraphicFramePr/>
                <a:graphic xmlns:a="http://schemas.openxmlformats.org/drawingml/2006/main">
                  <a:graphicData uri="http://schemas.microsoft.com/office/word/2010/wordprocessingGroup">
                    <wpg:wgp>
                      <wpg:cNvGrpSpPr/>
                      <wpg:grpSpPr>
                        <a:xfrm>
                          <a:off x="0" y="0"/>
                          <a:ext cx="5944362" cy="19304"/>
                          <a:chOff x="0" y="0"/>
                          <a:chExt cx="5944362" cy="19304"/>
                        </a:xfrm>
                      </wpg:grpSpPr>
                      <wps:wsp>
                        <wps:cNvPr id="1172" name="Shape 1172"/>
                        <wps:cNvSpPr/>
                        <wps:spPr>
                          <a:xfrm>
                            <a:off x="0" y="0"/>
                            <a:ext cx="5943600" cy="19050"/>
                          </a:xfrm>
                          <a:custGeom>
                            <a:avLst/>
                            <a:gdLst/>
                            <a:ahLst/>
                            <a:cxnLst/>
                            <a:rect l="0" t="0" r="0" b="0"/>
                            <a:pathLst>
                              <a:path w="5943600" h="19050">
                                <a:moveTo>
                                  <a:pt x="0" y="0"/>
                                </a:moveTo>
                                <a:lnTo>
                                  <a:pt x="5943600" y="0"/>
                                </a:lnTo>
                                <a:lnTo>
                                  <a:pt x="5943600" y="19050"/>
                                </a:lnTo>
                                <a:lnTo>
                                  <a:pt x="0" y="19050"/>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173" name="Shape 1173"/>
                        <wps:cNvSpPr/>
                        <wps:spPr>
                          <a:xfrm>
                            <a:off x="0" y="2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174" name="Shape 1174"/>
                        <wps:cNvSpPr/>
                        <wps:spPr>
                          <a:xfrm>
                            <a:off x="3048" y="254"/>
                            <a:ext cx="5938266" cy="9144"/>
                          </a:xfrm>
                          <a:custGeom>
                            <a:avLst/>
                            <a:gdLst/>
                            <a:ahLst/>
                            <a:cxnLst/>
                            <a:rect l="0" t="0" r="0" b="0"/>
                            <a:pathLst>
                              <a:path w="5938266" h="9144">
                                <a:moveTo>
                                  <a:pt x="0" y="0"/>
                                </a:moveTo>
                                <a:lnTo>
                                  <a:pt x="5938266" y="0"/>
                                </a:lnTo>
                                <a:lnTo>
                                  <a:pt x="5938266"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175" name="Shape 1175"/>
                        <wps:cNvSpPr/>
                        <wps:spPr>
                          <a:xfrm>
                            <a:off x="5941314" y="2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176" name="Shape 1176"/>
                        <wps:cNvSpPr/>
                        <wps:spPr>
                          <a:xfrm>
                            <a:off x="0" y="3302"/>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177" name="Shape 1177"/>
                        <wps:cNvSpPr/>
                        <wps:spPr>
                          <a:xfrm>
                            <a:off x="5941314" y="3302"/>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1178" name="Shape 1178"/>
                        <wps:cNvSpPr/>
                        <wps:spPr>
                          <a:xfrm>
                            <a:off x="0" y="162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1179" name="Shape 1179"/>
                        <wps:cNvSpPr/>
                        <wps:spPr>
                          <a:xfrm>
                            <a:off x="3048" y="16256"/>
                            <a:ext cx="5938266" cy="9144"/>
                          </a:xfrm>
                          <a:custGeom>
                            <a:avLst/>
                            <a:gdLst/>
                            <a:ahLst/>
                            <a:cxnLst/>
                            <a:rect l="0" t="0" r="0" b="0"/>
                            <a:pathLst>
                              <a:path w="5938266" h="9144">
                                <a:moveTo>
                                  <a:pt x="0" y="0"/>
                                </a:moveTo>
                                <a:lnTo>
                                  <a:pt x="5938266" y="0"/>
                                </a:lnTo>
                                <a:lnTo>
                                  <a:pt x="5938266"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1180" name="Shape 1180"/>
                        <wps:cNvSpPr/>
                        <wps:spPr>
                          <a:xfrm>
                            <a:off x="5941314" y="162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g:wgp>
                  </a:graphicData>
                </a:graphic>
              </wp:inline>
            </w:drawing>
          </mc:Choice>
          <mc:Fallback xmlns:a="http://schemas.openxmlformats.org/drawingml/2006/main">
            <w:pict>
              <v:group id="Group 924" style="width:468.06pt;height:1.52002pt;mso-position-horizontal-relative:char;mso-position-vertical-relative:line" coordsize="59443,193">
                <v:shape id="Shape 1181" style="position:absolute;width:59436;height:190;left:0;top:0;" coordsize="5943600,19050" path="m0,0l5943600,0l5943600,19050l0,19050l0,0">
                  <v:stroke weight="0pt" endcap="flat" joinstyle="miter" miterlimit="10" on="false" color="#000000" opacity="0"/>
                  <v:fill on="true" color="#a0a0a0"/>
                </v:shape>
                <v:shape id="Shape 1182" style="position:absolute;width:91;height:91;left:0;top:2;" coordsize="9144,9144" path="m0,0l9144,0l9144,9144l0,9144l0,0">
                  <v:stroke weight="0pt" endcap="flat" joinstyle="miter" miterlimit="10" on="false" color="#000000" opacity="0"/>
                  <v:fill on="true" color="#a0a0a0"/>
                </v:shape>
                <v:shape id="Shape 1183" style="position:absolute;width:59382;height:91;left:30;top:2;" coordsize="5938266,9144" path="m0,0l5938266,0l5938266,9144l0,9144l0,0">
                  <v:stroke weight="0pt" endcap="flat" joinstyle="miter" miterlimit="10" on="false" color="#000000" opacity="0"/>
                  <v:fill on="true" color="#a0a0a0"/>
                </v:shape>
                <v:shape id="Shape 1184" style="position:absolute;width:91;height:91;left:59413;top:2;" coordsize="9144,9144" path="m0,0l9144,0l9144,9144l0,9144l0,0">
                  <v:stroke weight="0pt" endcap="flat" joinstyle="miter" miterlimit="10" on="false" color="#000000" opacity="0"/>
                  <v:fill on="true" color="#a0a0a0"/>
                </v:shape>
                <v:shape id="Shape 1185" style="position:absolute;width:91;height:129;left:0;top:33;" coordsize="9144,12954" path="m0,0l9144,0l9144,12954l0,12954l0,0">
                  <v:stroke weight="0pt" endcap="flat" joinstyle="miter" miterlimit="10" on="false" color="#000000" opacity="0"/>
                  <v:fill on="true" color="#a0a0a0"/>
                </v:shape>
                <v:shape id="Shape 1186" style="position:absolute;width:91;height:129;left:59413;top:33;" coordsize="9144,12954" path="m0,0l9144,0l9144,12954l0,12954l0,0">
                  <v:stroke weight="0pt" endcap="flat" joinstyle="miter" miterlimit="10" on="false" color="#000000" opacity="0"/>
                  <v:fill on="true" color="#e3e3e3"/>
                </v:shape>
                <v:shape id="Shape 1187" style="position:absolute;width:91;height:91;left:0;top:162;" coordsize="9144,9144" path="m0,0l9144,0l9144,9144l0,9144l0,0">
                  <v:stroke weight="0pt" endcap="flat" joinstyle="miter" miterlimit="10" on="false" color="#000000" opacity="0"/>
                  <v:fill on="true" color="#e3e3e3"/>
                </v:shape>
                <v:shape id="Shape 1188" style="position:absolute;width:59382;height:91;left:30;top:162;" coordsize="5938266,9144" path="m0,0l5938266,0l5938266,9144l0,9144l0,0">
                  <v:stroke weight="0pt" endcap="flat" joinstyle="miter" miterlimit="10" on="false" color="#000000" opacity="0"/>
                  <v:fill on="true" color="#e3e3e3"/>
                </v:shape>
                <v:shape id="Shape 1189" style="position:absolute;width:91;height:91;left:59413;top:162;" coordsize="9144,9144" path="m0,0l9144,0l9144,9144l0,9144l0,0">
                  <v:stroke weight="0pt" endcap="flat" joinstyle="miter" miterlimit="10" on="false" color="#000000" opacity="0"/>
                  <v:fill on="true" color="#e3e3e3"/>
                </v:shape>
              </v:group>
            </w:pict>
          </mc:Fallback>
        </mc:AlternateContent>
      </w:r>
    </w:p>
    <w:p w14:paraId="0F1C5174" w14:textId="77777777" w:rsidR="004B279F" w:rsidRDefault="002F4F74">
      <w:pPr>
        <w:spacing w:after="281" w:line="276" w:lineRule="auto"/>
      </w:pPr>
      <w:r>
        <w:rPr>
          <w:rFonts w:ascii="Arial" w:eastAsia="Arial" w:hAnsi="Arial" w:cs="Arial"/>
          <w:b/>
          <w:sz w:val="24"/>
        </w:rPr>
        <w:t xml:space="preserve">Post-Abortive Catholic Speaker Returns to National Stage with Powerful Testimony:  </w:t>
      </w:r>
    </w:p>
    <w:p w14:paraId="4C6D8FE1" w14:textId="77777777" w:rsidR="004B279F" w:rsidRDefault="002F4F74">
      <w:pPr>
        <w:pStyle w:val="Heading1"/>
      </w:pPr>
      <w:r>
        <w:t>“Grace Has a Name”</w:t>
      </w:r>
      <w:r>
        <w:t xml:space="preserve"> </w:t>
      </w:r>
    </w:p>
    <w:p w14:paraId="2235822F" w14:textId="77777777" w:rsidR="004B279F" w:rsidRDefault="002F4F74">
      <w:pPr>
        <w:spacing w:after="271" w:line="267" w:lineRule="auto"/>
        <w:ind w:left="-2" w:hanging="10"/>
      </w:pPr>
      <w:r>
        <w:rPr>
          <w:rFonts w:ascii="Arial" w:eastAsia="Arial" w:hAnsi="Arial" w:cs="Arial"/>
          <w:sz w:val="20"/>
        </w:rPr>
        <w:t xml:space="preserve">Kelowna, BC – May 2025 – After stepping away from public ministry to care for her family, post-abortive speaker and pro-life advocate Elizabeth Sutcliffe is returning to the national stage with renewed conviction and a message the world urgently needs to hear: healing is possible, and life is always worth defending. </w:t>
      </w:r>
    </w:p>
    <w:p w14:paraId="79CFF793" w14:textId="77777777" w:rsidR="004B279F" w:rsidRDefault="002F4F74">
      <w:pPr>
        <w:spacing w:after="275" w:line="267" w:lineRule="auto"/>
        <w:ind w:left="-5" w:hanging="10"/>
      </w:pPr>
      <w:r>
        <w:rPr>
          <w:rFonts w:ascii="Arial" w:eastAsia="Arial" w:hAnsi="Arial" w:cs="Arial"/>
          <w:sz w:val="20"/>
        </w:rPr>
        <w:t xml:space="preserve">In 2001, Elizabeth underwent an abortion that would later reshape her life’s calling. Raised Catholic, she eventually found her way back to her faith and became a voice for women who felt silenced by abortion. </w:t>
      </w:r>
    </w:p>
    <w:p w14:paraId="3A59AC94" w14:textId="77777777" w:rsidR="004B279F" w:rsidRDefault="002F4F74">
      <w:pPr>
        <w:spacing w:after="265" w:line="275" w:lineRule="auto"/>
        <w:ind w:left="-5" w:hanging="10"/>
      </w:pPr>
      <w:r>
        <w:rPr>
          <w:rFonts w:ascii="Arial" w:eastAsia="Arial" w:hAnsi="Arial" w:cs="Arial"/>
          <w:i/>
          <w:color w:val="0000FF"/>
          <w:sz w:val="20"/>
        </w:rPr>
        <w:t xml:space="preserve">“I speak so others know they’re not alone,” says Sutcliffe. “Every time I share my story, another woman finds the courage to begin her healing.” </w:t>
      </w:r>
    </w:p>
    <w:p w14:paraId="5BDAD133" w14:textId="77777777" w:rsidR="0017666D" w:rsidRDefault="002F4F74" w:rsidP="0066677A">
      <w:pPr>
        <w:spacing w:after="7" w:line="267" w:lineRule="auto"/>
        <w:ind w:left="-5" w:hanging="10"/>
      </w:pPr>
      <w:r>
        <w:rPr>
          <w:rFonts w:ascii="Arial" w:eastAsia="Arial" w:hAnsi="Arial" w:cs="Arial"/>
          <w:sz w:val="20"/>
        </w:rPr>
        <w:t xml:space="preserve">Her signature presentation, “Grace Has a Name,” is a raw and hope-filled testimony of loss, mercy, and redemption. Elizabeth’s journey from silence to service has inspired thousands—from university students to parish groups—across Canada and the United States. </w:t>
      </w:r>
    </w:p>
    <w:p w14:paraId="17307D41" w14:textId="77777777" w:rsidR="0017666D" w:rsidRDefault="0017666D" w:rsidP="0066677A">
      <w:pPr>
        <w:spacing w:after="7" w:line="267" w:lineRule="auto"/>
        <w:ind w:left="-5" w:hanging="10"/>
      </w:pPr>
    </w:p>
    <w:p w14:paraId="7EC50B96" w14:textId="749870E8" w:rsidR="004B279F" w:rsidRDefault="002F4F74" w:rsidP="0066677A">
      <w:pPr>
        <w:spacing w:after="7" w:line="267" w:lineRule="auto"/>
        <w:ind w:left="-5" w:hanging="10"/>
        <w:rPr>
          <w:rFonts w:ascii="Arial" w:eastAsia="Arial" w:hAnsi="Arial" w:cs="Arial"/>
          <w:sz w:val="20"/>
        </w:rPr>
      </w:pPr>
      <w:r>
        <w:rPr>
          <w:rFonts w:ascii="Arial" w:eastAsia="Arial" w:hAnsi="Arial" w:cs="Arial"/>
          <w:sz w:val="20"/>
        </w:rPr>
        <w:t xml:space="preserve">She has presented alongside national ministries such as Priests for Life, Anglicans for Life, and the Silent No More Awareness Campaign, where her published testimony, Living with the Consequences, continues to reach audiences across North America. </w:t>
      </w:r>
    </w:p>
    <w:p w14:paraId="0B91F372" w14:textId="77777777" w:rsidR="0017666D" w:rsidRDefault="0017666D" w:rsidP="0066677A">
      <w:pPr>
        <w:spacing w:after="7" w:line="267" w:lineRule="auto"/>
        <w:ind w:left="-5" w:hanging="10"/>
      </w:pPr>
    </w:p>
    <w:p w14:paraId="685A6EE7" w14:textId="77777777" w:rsidR="004B279F" w:rsidRDefault="002F4F74">
      <w:pPr>
        <w:spacing w:after="4" w:line="267" w:lineRule="auto"/>
        <w:ind w:left="-2" w:hanging="10"/>
      </w:pPr>
      <w:r>
        <w:rPr>
          <w:rFonts w:ascii="Arial" w:eastAsia="Arial" w:hAnsi="Arial" w:cs="Arial"/>
          <w:sz w:val="20"/>
        </w:rPr>
        <w:t xml:space="preserve">A cornerstone of her ministry work was with Advokate Life &amp; Education Services, home of Hope for Women Pregnancy Centre—Canada’s largest and fastest-growing pro-life ministry. As one of the original team members, Elizabeth played a key role in the development and expansion of Hope for Women and now serves on Advokate’s Board of Directors. </w:t>
      </w:r>
    </w:p>
    <w:p w14:paraId="705D8608" w14:textId="77777777" w:rsidR="004B279F" w:rsidRDefault="002F4F74">
      <w:pPr>
        <w:spacing w:after="15"/>
        <w:ind w:left="440"/>
      </w:pPr>
      <w:r>
        <w:rPr>
          <w:rFonts w:ascii="Arial" w:eastAsia="Arial" w:hAnsi="Arial" w:cs="Arial"/>
          <w:color w:val="FFFFFF"/>
          <w:sz w:val="20"/>
        </w:rPr>
        <w:t xml:space="preserve">Jared White, Executive Director of Advokate, writes: </w:t>
      </w:r>
    </w:p>
    <w:p w14:paraId="4EEBD33F" w14:textId="77777777" w:rsidR="004B279F" w:rsidRDefault="002F4F74">
      <w:pPr>
        <w:spacing w:after="265" w:line="275" w:lineRule="auto"/>
        <w:ind w:left="-5" w:hanging="10"/>
      </w:pPr>
      <w:r>
        <w:rPr>
          <w:rFonts w:ascii="Arial" w:eastAsia="Arial" w:hAnsi="Arial" w:cs="Arial"/>
          <w:i/>
          <w:color w:val="0000FF"/>
          <w:sz w:val="20"/>
        </w:rPr>
        <w:t xml:space="preserve">“Elizabeth is uniquely gifted. She carries a powerful testimony and delivers it with authenticity, warmth, and courage. Her leadership helped lay the foundation for what Hope for Women is today—an organization that now serves thousands of women every year across multiple locations.” </w:t>
      </w:r>
    </w:p>
    <w:p w14:paraId="4813F8C5" w14:textId="77777777" w:rsidR="004B279F" w:rsidRDefault="002F4F74">
      <w:pPr>
        <w:spacing w:after="26" w:line="267" w:lineRule="auto"/>
        <w:ind w:left="-2" w:hanging="10"/>
      </w:pPr>
      <w:r>
        <w:rPr>
          <w:rFonts w:ascii="Arial" w:eastAsia="Arial" w:hAnsi="Arial" w:cs="Arial"/>
          <w:sz w:val="20"/>
        </w:rPr>
        <w:t xml:space="preserve">Elizabeth is now accepting speaking invitations for 2025–2026 and is available for: </w:t>
      </w:r>
    </w:p>
    <w:p w14:paraId="413B7216" w14:textId="77777777" w:rsidR="004B279F" w:rsidRDefault="002F4F74">
      <w:pPr>
        <w:numPr>
          <w:ilvl w:val="0"/>
          <w:numId w:val="1"/>
        </w:numPr>
        <w:spacing w:after="32" w:line="267" w:lineRule="auto"/>
        <w:ind w:hanging="360"/>
      </w:pPr>
      <w:r>
        <w:rPr>
          <w:rFonts w:ascii="Arial" w:eastAsia="Arial" w:hAnsi="Arial" w:cs="Arial"/>
          <w:sz w:val="20"/>
        </w:rPr>
        <w:t>Pro-life fundraisers and community events</w:t>
      </w:r>
    </w:p>
    <w:p w14:paraId="20948BA3" w14:textId="77777777" w:rsidR="004B279F" w:rsidRDefault="002F4F74">
      <w:pPr>
        <w:numPr>
          <w:ilvl w:val="0"/>
          <w:numId w:val="1"/>
        </w:numPr>
        <w:spacing w:after="33" w:line="267" w:lineRule="auto"/>
        <w:ind w:hanging="360"/>
      </w:pPr>
      <w:r>
        <w:rPr>
          <w:rFonts w:ascii="Arial" w:eastAsia="Arial" w:hAnsi="Arial" w:cs="Arial"/>
          <w:sz w:val="20"/>
        </w:rPr>
        <w:t>Catholic and Christian conferences</w:t>
      </w:r>
    </w:p>
    <w:p w14:paraId="7DBDB74A" w14:textId="77777777" w:rsidR="004B279F" w:rsidRDefault="002F4F74">
      <w:pPr>
        <w:numPr>
          <w:ilvl w:val="0"/>
          <w:numId w:val="1"/>
        </w:numPr>
        <w:spacing w:after="32" w:line="267" w:lineRule="auto"/>
        <w:ind w:hanging="360"/>
      </w:pPr>
      <w:r>
        <w:rPr>
          <w:rFonts w:ascii="Arial" w:eastAsia="Arial" w:hAnsi="Arial" w:cs="Arial"/>
          <w:sz w:val="20"/>
        </w:rPr>
        <w:t>High school and university presentations</w:t>
      </w:r>
    </w:p>
    <w:p w14:paraId="722D923B" w14:textId="77777777" w:rsidR="004B279F" w:rsidRDefault="002F4F74">
      <w:pPr>
        <w:numPr>
          <w:ilvl w:val="0"/>
          <w:numId w:val="1"/>
        </w:numPr>
        <w:spacing w:after="33" w:line="267" w:lineRule="auto"/>
        <w:ind w:hanging="360"/>
      </w:pPr>
      <w:r>
        <w:rPr>
          <w:rFonts w:ascii="Arial" w:eastAsia="Arial" w:hAnsi="Arial" w:cs="Arial"/>
          <w:sz w:val="20"/>
        </w:rPr>
        <w:t>Youth and parish retreats</w:t>
      </w:r>
    </w:p>
    <w:p w14:paraId="594FE77B" w14:textId="77777777" w:rsidR="004B279F" w:rsidRDefault="002F4F74">
      <w:pPr>
        <w:numPr>
          <w:ilvl w:val="0"/>
          <w:numId w:val="1"/>
        </w:numPr>
        <w:spacing w:after="275" w:line="267" w:lineRule="auto"/>
        <w:ind w:hanging="360"/>
      </w:pPr>
      <w:r>
        <w:rPr>
          <w:rFonts w:ascii="Arial" w:eastAsia="Arial" w:hAnsi="Arial" w:cs="Arial"/>
          <w:sz w:val="20"/>
        </w:rPr>
        <w:t>Post-abortion healing retreats and women’s ministries</w:t>
      </w:r>
    </w:p>
    <w:p w14:paraId="697031DF" w14:textId="77777777" w:rsidR="004B279F" w:rsidRDefault="002F4F74">
      <w:pPr>
        <w:spacing w:after="3" w:line="260" w:lineRule="auto"/>
        <w:ind w:left="-2" w:right="3048" w:hanging="10"/>
      </w:pPr>
      <w:r>
        <w:rPr>
          <w:rFonts w:ascii="Arial" w:eastAsia="Arial" w:hAnsi="Arial" w:cs="Arial"/>
          <w:sz w:val="20"/>
        </w:rPr>
        <w:t>For speaking inquiries, media interviews, or collaboration opportunities, please contact:</w:t>
      </w:r>
    </w:p>
    <w:p w14:paraId="10363033" w14:textId="77777777" w:rsidR="004B279F" w:rsidRDefault="002F4F74">
      <w:pPr>
        <w:spacing w:after="3" w:line="260" w:lineRule="auto"/>
        <w:ind w:left="-2" w:right="3048" w:hanging="10"/>
      </w:pPr>
      <w:r>
        <w:rPr>
          <w:rFonts w:ascii="Arial" w:eastAsia="Arial" w:hAnsi="Arial" w:cs="Arial"/>
          <w:sz w:val="20"/>
        </w:rPr>
        <w:lastRenderedPageBreak/>
        <w:t>Elizabeth Sutcliffe</w:t>
      </w:r>
    </w:p>
    <w:p w14:paraId="09E3D57E" w14:textId="0AEB8CE8" w:rsidR="004B279F" w:rsidRDefault="002F4F74">
      <w:pPr>
        <w:spacing w:after="3" w:line="260" w:lineRule="auto"/>
        <w:ind w:left="-2" w:right="3048" w:hanging="10"/>
      </w:pPr>
      <w:r>
        <w:rPr>
          <w:rFonts w:ascii="Arial" w:eastAsia="Arial" w:hAnsi="Arial" w:cs="Arial"/>
          <w:sz w:val="20"/>
        </w:rPr>
        <w:t xml:space="preserve">Email: </w:t>
      </w:r>
      <w:r w:rsidR="00290AB0">
        <w:rPr>
          <w:rFonts w:ascii="Arial" w:eastAsia="Arial" w:hAnsi="Arial" w:cs="Arial"/>
          <w:sz w:val="20"/>
        </w:rPr>
        <w:t>info@</w:t>
      </w:r>
      <w:r>
        <w:rPr>
          <w:rFonts w:ascii="Arial" w:eastAsia="Arial" w:hAnsi="Arial" w:cs="Arial"/>
          <w:sz w:val="20"/>
        </w:rPr>
        <w:t>elizabethspeakstrut</w:t>
      </w:r>
      <w:r w:rsidR="00290AB0">
        <w:rPr>
          <w:rFonts w:ascii="Arial" w:eastAsia="Arial" w:hAnsi="Arial" w:cs="Arial"/>
          <w:sz w:val="20"/>
        </w:rPr>
        <w:t>h.</w:t>
      </w:r>
      <w:r>
        <w:rPr>
          <w:rFonts w:ascii="Arial" w:eastAsia="Arial" w:hAnsi="Arial" w:cs="Arial"/>
          <w:sz w:val="20"/>
        </w:rPr>
        <w:t>com</w:t>
      </w:r>
    </w:p>
    <w:p w14:paraId="048208C3" w14:textId="77777777" w:rsidR="004B279F" w:rsidRDefault="002F4F74">
      <w:pPr>
        <w:spacing w:after="3" w:line="260" w:lineRule="auto"/>
        <w:ind w:left="-2" w:right="3048" w:hanging="10"/>
      </w:pPr>
      <w:r>
        <w:rPr>
          <w:rFonts w:ascii="Arial" w:eastAsia="Arial" w:hAnsi="Arial" w:cs="Arial"/>
          <w:sz w:val="20"/>
        </w:rPr>
        <w:t>Phone: 778-808-0893</w:t>
      </w:r>
    </w:p>
    <w:p w14:paraId="0B96C6FB" w14:textId="32E50F8D" w:rsidR="004B279F" w:rsidRDefault="002F4F74">
      <w:pPr>
        <w:spacing w:after="3" w:line="260" w:lineRule="auto"/>
        <w:ind w:left="-2" w:right="3048" w:hanging="10"/>
      </w:pPr>
      <w:r>
        <w:rPr>
          <w:rFonts w:ascii="Arial" w:eastAsia="Arial" w:hAnsi="Arial" w:cs="Arial"/>
          <w:sz w:val="20"/>
        </w:rPr>
        <w:t xml:space="preserve">Website: </w:t>
      </w:r>
      <w:r w:rsidR="00064130">
        <w:rPr>
          <w:rFonts w:ascii="Arial" w:eastAsia="Arial" w:hAnsi="Arial" w:cs="Arial"/>
          <w:sz w:val="20"/>
        </w:rPr>
        <w:t>www.ElizabethSpeaksTruth.com</w:t>
      </w:r>
    </w:p>
    <w:sectPr w:rsidR="004B279F">
      <w:pgSz w:w="12240" w:h="15840"/>
      <w:pgMar w:top="1440" w:right="1461"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roman"/>
    <w:notTrueType/>
    <w:pitch w:val="default"/>
  </w:font>
  <w:font w:name="Times New Roman">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5466D"/>
    <w:multiLevelType w:val="hybridMultilevel"/>
    <w:tmpl w:val="FFFFFFFF"/>
    <w:lvl w:ilvl="0" w:tplc="F4EEE72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5E46E8C">
      <w:start w:val="1"/>
      <w:numFmt w:val="bullet"/>
      <w:lvlText w:val="o"/>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C5E955E">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C588B0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55E9132">
      <w:start w:val="1"/>
      <w:numFmt w:val="bullet"/>
      <w:lvlText w:val="o"/>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B6C9C96">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3041CA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17C3184">
      <w:start w:val="1"/>
      <w:numFmt w:val="bullet"/>
      <w:lvlText w:val="o"/>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518BF5C">
      <w:start w:val="1"/>
      <w:numFmt w:val="bullet"/>
      <w:lvlText w:val="▪"/>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6176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79F"/>
    <w:rsid w:val="00064130"/>
    <w:rsid w:val="0017666D"/>
    <w:rsid w:val="00290AB0"/>
    <w:rsid w:val="002F4F74"/>
    <w:rsid w:val="004B279F"/>
    <w:rsid w:val="0066677A"/>
    <w:rsid w:val="00740B08"/>
    <w:rsid w:val="009E600F"/>
    <w:rsid w:val="00C300A9"/>
    <w:rsid w:val="00D734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FB6F8AA"/>
  <w15:docId w15:val="{41DB05DF-2B39-6A4F-9837-4FD88FEA0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val="en-US" w:bidi="en-US"/>
    </w:rPr>
  </w:style>
  <w:style w:type="paragraph" w:styleId="Heading1">
    <w:name w:val="heading 1"/>
    <w:next w:val="Normal"/>
    <w:link w:val="Heading1Char"/>
    <w:uiPriority w:val="9"/>
    <w:qFormat/>
    <w:pPr>
      <w:keepNext/>
      <w:keepLines/>
      <w:spacing w:after="61" w:line="259" w:lineRule="auto"/>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character" w:styleId="Hyperlink">
    <w:name w:val="Hyperlink"/>
    <w:basedOn w:val="DefaultParagraphFont"/>
    <w:uiPriority w:val="99"/>
    <w:unhideWhenUsed/>
    <w:rsid w:val="00064130"/>
    <w:rPr>
      <w:color w:val="467886" w:themeColor="hyperlink"/>
      <w:u w:val="single"/>
    </w:rPr>
  </w:style>
  <w:style w:type="character" w:styleId="UnresolvedMention">
    <w:name w:val="Unresolved Mention"/>
    <w:basedOn w:val="DefaultParagraphFont"/>
    <w:uiPriority w:val="99"/>
    <w:semiHidden/>
    <w:unhideWhenUsed/>
    <w:rsid w:val="000641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397</Words>
  <Characters>2267</Characters>
  <Application>Microsoft Office Word</Application>
  <DocSecurity>0</DocSecurity>
  <Lines>18</Lines>
  <Paragraphs>5</Paragraphs>
  <ScaleCrop>false</ScaleCrop>
  <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Elizabeth Sutcliffe Pro-Life Speaker</cp:lastModifiedBy>
  <cp:revision>2</cp:revision>
  <dcterms:created xsi:type="dcterms:W3CDTF">2025-05-28T19:17:00Z</dcterms:created>
  <dcterms:modified xsi:type="dcterms:W3CDTF">2025-05-28T19:17:00Z</dcterms:modified>
</cp:coreProperties>
</file>